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F0" w:rsidRDefault="006A79F0" w:rsidP="006A79F0">
      <w:pPr>
        <w:rPr>
          <w:rFonts w:cs="Arial"/>
          <w:b/>
          <w:bCs/>
        </w:rPr>
      </w:pPr>
      <w:r>
        <w:rPr>
          <w:rFonts w:cs="Arial"/>
          <w:b/>
          <w:bCs/>
        </w:rPr>
        <w:t>City Executive Board – 11 February 2016</w:t>
      </w:r>
    </w:p>
    <w:p w:rsidR="006A79F0" w:rsidRDefault="006A79F0" w:rsidP="006A79F0">
      <w:pPr>
        <w:rPr>
          <w:rFonts w:cs="Arial"/>
          <w:b/>
          <w:bCs/>
        </w:rPr>
      </w:pPr>
    </w:p>
    <w:p w:rsidR="006A79F0" w:rsidRDefault="0090728E" w:rsidP="006A79F0">
      <w:pPr>
        <w:rPr>
          <w:rFonts w:cs="Arial"/>
          <w:b/>
        </w:rPr>
      </w:pPr>
      <w:r w:rsidRPr="0090728E">
        <w:rPr>
          <w:rFonts w:cs="Arial"/>
          <w:b/>
          <w:bCs/>
        </w:rPr>
        <w:t>Private Sector Housing Policy 2016-2019</w:t>
      </w:r>
    </w:p>
    <w:p w:rsidR="0090728E" w:rsidRDefault="0090728E" w:rsidP="006A79F0">
      <w:pPr>
        <w:rPr>
          <w:rFonts w:cs="Arial"/>
          <w:b/>
        </w:rPr>
      </w:pPr>
    </w:p>
    <w:p w:rsidR="006A79F0" w:rsidRDefault="006A79F0" w:rsidP="006A79F0">
      <w:pPr>
        <w:rPr>
          <w:rFonts w:cs="Arial"/>
          <w:b/>
        </w:rPr>
      </w:pPr>
      <w:r>
        <w:rPr>
          <w:rFonts w:cs="Arial"/>
          <w:b/>
        </w:rPr>
        <w:t>Suggested City Executive Board response</w:t>
      </w:r>
      <w:r w:rsidR="00BF5142">
        <w:rPr>
          <w:rFonts w:cs="Arial"/>
          <w:b/>
        </w:rPr>
        <w:t xml:space="preserve"> to </w:t>
      </w:r>
      <w:r w:rsidR="0090728E">
        <w:rPr>
          <w:rFonts w:cs="Arial"/>
          <w:b/>
        </w:rPr>
        <w:t>Housing Panel</w:t>
      </w:r>
      <w:r w:rsidR="00BF5142">
        <w:rPr>
          <w:rFonts w:cs="Arial"/>
          <w:b/>
        </w:rPr>
        <w:t xml:space="preserve"> recommendation </w:t>
      </w:r>
      <w:r>
        <w:rPr>
          <w:rFonts w:cs="Arial"/>
          <w:b/>
        </w:rPr>
        <w:t xml:space="preserve">provided by the </w:t>
      </w:r>
      <w:r w:rsidR="0090728E">
        <w:rPr>
          <w:rFonts w:cs="Arial"/>
          <w:b/>
        </w:rPr>
        <w:t xml:space="preserve">Council Leader and Board Member for </w:t>
      </w:r>
      <w:r w:rsidR="0090728E" w:rsidRPr="0090728E">
        <w:rPr>
          <w:rFonts w:cs="Arial"/>
          <w:b/>
        </w:rPr>
        <w:t>Regulation and Licensing of Private Rented Sector</w:t>
      </w:r>
      <w:r>
        <w:rPr>
          <w:rFonts w:cs="Arial"/>
          <w:b/>
        </w:rPr>
        <w:t>:</w:t>
      </w:r>
    </w:p>
    <w:p w:rsidR="0066079B" w:rsidRDefault="0066079B" w:rsidP="00ED7F43">
      <w:pPr>
        <w:rPr>
          <w:rFonts w:cs="Arial"/>
          <w:b/>
        </w:rPr>
      </w:pP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6662"/>
      </w:tblGrid>
      <w:tr w:rsidR="00290F45" w:rsidRPr="00AC577F" w:rsidTr="00BF5142">
        <w:tc>
          <w:tcPr>
            <w:tcW w:w="634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BF5142">
        <w:tc>
          <w:tcPr>
            <w:tcW w:w="6345" w:type="dxa"/>
            <w:shd w:val="clear" w:color="auto" w:fill="auto"/>
          </w:tcPr>
          <w:p w:rsidR="0081179F" w:rsidRPr="00AC577F" w:rsidRDefault="0090728E" w:rsidP="0090728E">
            <w:pPr>
              <w:rPr>
                <w:rFonts w:cs="Arial"/>
              </w:rPr>
            </w:pPr>
            <w:r>
              <w:rPr>
                <w:rFonts w:cs="Arial"/>
              </w:rPr>
              <w:t>1.</w:t>
            </w:r>
            <w:r w:rsidRPr="0090728E">
              <w:rPr>
                <w:rFonts w:cs="Arial"/>
              </w:rPr>
              <w:t xml:space="preserve"> That direct invitations to comment should be sent to Parish Councils and any lease-holders forums, in addition to the stakeholders listed in the report.</w:t>
            </w:r>
          </w:p>
        </w:tc>
        <w:tc>
          <w:tcPr>
            <w:tcW w:w="1276" w:type="dxa"/>
            <w:shd w:val="clear" w:color="auto" w:fill="auto"/>
          </w:tcPr>
          <w:p w:rsidR="0081179F" w:rsidRPr="00AC577F" w:rsidRDefault="00CC74B4" w:rsidP="0036312A">
            <w:pPr>
              <w:rPr>
                <w:rFonts w:cs="Arial"/>
              </w:rPr>
            </w:pPr>
            <w:r>
              <w:rPr>
                <w:rFonts w:cs="Arial"/>
              </w:rPr>
              <w:t>yes</w:t>
            </w:r>
          </w:p>
        </w:tc>
        <w:tc>
          <w:tcPr>
            <w:tcW w:w="6662" w:type="dxa"/>
            <w:shd w:val="clear" w:color="auto" w:fill="auto"/>
          </w:tcPr>
          <w:p w:rsidR="0081179F" w:rsidRPr="00AC577F" w:rsidRDefault="0081179F" w:rsidP="0081179F">
            <w:pPr>
              <w:rPr>
                <w:rFonts w:cs="Arial"/>
              </w:rPr>
            </w:pPr>
          </w:p>
        </w:tc>
      </w:tr>
      <w:tr w:rsidR="00407F60" w:rsidRPr="00407F60" w:rsidTr="00875421">
        <w:tc>
          <w:tcPr>
            <w:tcW w:w="6345" w:type="dxa"/>
            <w:shd w:val="clear" w:color="auto" w:fill="auto"/>
          </w:tcPr>
          <w:p w:rsidR="00407F60" w:rsidRPr="00407F60" w:rsidRDefault="0090728E" w:rsidP="00407F60">
            <w:pPr>
              <w:rPr>
                <w:rFonts w:cs="Arial"/>
              </w:rPr>
            </w:pPr>
            <w:r>
              <w:rPr>
                <w:rFonts w:cs="Arial"/>
              </w:rPr>
              <w:t>2.</w:t>
            </w:r>
            <w:r w:rsidRPr="0090728E">
              <w:rPr>
                <w:rFonts w:cs="Arial"/>
              </w:rPr>
              <w:t xml:space="preserve"> That the consultation should be promoted through channels such as the Your Oxford newsletter and that further consideration should be given to how the Council can best engage with private rented sector tenants, perhaps through an ‘appreciative enquiry’.</w:t>
            </w:r>
          </w:p>
        </w:tc>
        <w:tc>
          <w:tcPr>
            <w:tcW w:w="1276" w:type="dxa"/>
            <w:shd w:val="clear" w:color="auto" w:fill="auto"/>
          </w:tcPr>
          <w:p w:rsidR="00407F60" w:rsidRPr="00407F60" w:rsidRDefault="00CC74B4" w:rsidP="00CC74B4">
            <w:pPr>
              <w:rPr>
                <w:rFonts w:cs="Arial"/>
              </w:rPr>
            </w:pPr>
            <w:r>
              <w:rPr>
                <w:rFonts w:cs="Arial"/>
              </w:rPr>
              <w:t>yes</w:t>
            </w:r>
          </w:p>
        </w:tc>
        <w:tc>
          <w:tcPr>
            <w:tcW w:w="6662" w:type="dxa"/>
            <w:shd w:val="clear" w:color="auto" w:fill="auto"/>
          </w:tcPr>
          <w:p w:rsidR="00407F60" w:rsidRPr="00407F60" w:rsidRDefault="00407F60" w:rsidP="00407F60">
            <w:pPr>
              <w:ind w:left="1080"/>
              <w:rPr>
                <w:rFonts w:cs="Arial"/>
              </w:rPr>
            </w:pPr>
          </w:p>
        </w:tc>
      </w:tr>
      <w:tr w:rsidR="0090728E" w:rsidRPr="00AC577F" w:rsidTr="0090728E">
        <w:tc>
          <w:tcPr>
            <w:tcW w:w="6345" w:type="dxa"/>
            <w:tcBorders>
              <w:top w:val="single" w:sz="4" w:space="0" w:color="auto"/>
              <w:left w:val="single" w:sz="4" w:space="0" w:color="auto"/>
              <w:bottom w:val="single" w:sz="4" w:space="0" w:color="auto"/>
              <w:right w:val="single" w:sz="4" w:space="0" w:color="auto"/>
            </w:tcBorders>
            <w:shd w:val="clear" w:color="auto" w:fill="auto"/>
          </w:tcPr>
          <w:p w:rsidR="0090728E" w:rsidRPr="00AC577F" w:rsidRDefault="0090728E" w:rsidP="00300734">
            <w:pPr>
              <w:rPr>
                <w:rFonts w:cs="Arial"/>
              </w:rPr>
            </w:pPr>
            <w:r>
              <w:rPr>
                <w:rFonts w:cs="Arial"/>
              </w:rPr>
              <w:t>3.</w:t>
            </w:r>
            <w:r w:rsidRPr="0090728E">
              <w:rPr>
                <w:rFonts w:cs="Arial"/>
              </w:rPr>
              <w:t xml:space="preserve"> That the Council should make fuller use of the powers available to it to enforce the removal of waste and bulky items left outside HMO properties.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28E" w:rsidRPr="00AC577F" w:rsidRDefault="00CC74B4" w:rsidP="00CC74B4">
            <w:pPr>
              <w:rPr>
                <w:rFonts w:cs="Arial"/>
              </w:rPr>
            </w:pPr>
            <w:r>
              <w:rPr>
                <w:rFonts w:cs="Arial"/>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0728E" w:rsidRPr="00AC577F" w:rsidRDefault="00CC74B4" w:rsidP="00CC74B4">
            <w:pPr>
              <w:rPr>
                <w:rFonts w:cs="Arial"/>
              </w:rPr>
            </w:pPr>
            <w:r>
              <w:rPr>
                <w:rFonts w:cs="Arial"/>
              </w:rPr>
              <w:t>I would want to clarify with Direct Services whether they are finding difficulties in using their full powers and whether we have the resources to do this.</w:t>
            </w:r>
          </w:p>
        </w:tc>
      </w:tr>
      <w:tr w:rsidR="0090728E" w:rsidRPr="00407F60" w:rsidTr="0090728E">
        <w:tc>
          <w:tcPr>
            <w:tcW w:w="6345"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90728E" w:rsidP="00300734">
            <w:pPr>
              <w:rPr>
                <w:rFonts w:cs="Arial"/>
              </w:rPr>
            </w:pPr>
            <w:r>
              <w:rPr>
                <w:rFonts w:cs="Arial"/>
              </w:rPr>
              <w:t>4.</w:t>
            </w:r>
            <w:r w:rsidRPr="0090728E">
              <w:rPr>
                <w:rFonts w:cs="Arial"/>
              </w:rPr>
              <w:t xml:space="preserve"> That Council Officers are asked to provide an update on the feasibility of increasing the number of free bulky items collections available to tenants living in HMOs.  This should include the feasibility of offering free bulky items collections on a ‘per household’ rather than ‘per property’ basis.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CC74B4" w:rsidP="00CC74B4">
            <w:pPr>
              <w:rPr>
                <w:rFonts w:cs="Arial"/>
              </w:rPr>
            </w:pPr>
            <w:r>
              <w:rPr>
                <w:rFonts w:cs="Arial"/>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90728E" w:rsidP="00300734">
            <w:pPr>
              <w:ind w:left="1080"/>
              <w:rPr>
                <w:rFonts w:cs="Arial"/>
              </w:rPr>
            </w:pPr>
          </w:p>
        </w:tc>
      </w:tr>
      <w:tr w:rsidR="0090728E" w:rsidRPr="00407F60" w:rsidTr="0090728E">
        <w:tc>
          <w:tcPr>
            <w:tcW w:w="6345"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90728E" w:rsidP="00300734">
            <w:pPr>
              <w:rPr>
                <w:rFonts w:cs="Arial"/>
              </w:rPr>
            </w:pPr>
            <w:r>
              <w:rPr>
                <w:rFonts w:cs="Arial"/>
              </w:rPr>
              <w:t>5.</w:t>
            </w:r>
            <w:r w:rsidRPr="0090728E">
              <w:rPr>
                <w:rFonts w:cs="Arial"/>
              </w:rPr>
              <w:t xml:space="preserve"> That the facility to report suspected unlicensed HMOs should be promoted more widely, including through Tenants in Touch.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CC74B4" w:rsidP="00CC74B4">
            <w:pPr>
              <w:rPr>
                <w:rFonts w:cs="Arial"/>
              </w:rPr>
            </w:pPr>
            <w:r>
              <w:rPr>
                <w:rFonts w:cs="Arial"/>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0728E" w:rsidRPr="00407F60" w:rsidRDefault="0090728E" w:rsidP="00300734">
            <w:pPr>
              <w:ind w:left="1080"/>
              <w:rPr>
                <w:rFonts w:cs="Arial"/>
              </w:rPr>
            </w:pPr>
          </w:p>
        </w:tc>
      </w:tr>
    </w:tbl>
    <w:p w:rsidR="00407F60" w:rsidRPr="00407F60" w:rsidRDefault="00407F60" w:rsidP="00407F60">
      <w:pPr>
        <w:ind w:left="1080"/>
        <w:rPr>
          <w:rFonts w:cs="Arial"/>
        </w:rPr>
      </w:pPr>
    </w:p>
    <w:sectPr w:rsidR="00407F60" w:rsidRPr="00407F60"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236B3"/>
    <w:rsid w:val="0034054D"/>
    <w:rsid w:val="004000D7"/>
    <w:rsid w:val="00407F60"/>
    <w:rsid w:val="004F57BB"/>
    <w:rsid w:val="00504E43"/>
    <w:rsid w:val="00612FE5"/>
    <w:rsid w:val="0066079B"/>
    <w:rsid w:val="006A79F0"/>
    <w:rsid w:val="006E0A40"/>
    <w:rsid w:val="007908F4"/>
    <w:rsid w:val="0081179F"/>
    <w:rsid w:val="008A22C6"/>
    <w:rsid w:val="0090728E"/>
    <w:rsid w:val="00B7537D"/>
    <w:rsid w:val="00BF5142"/>
    <w:rsid w:val="00C07F80"/>
    <w:rsid w:val="00C32C6A"/>
    <w:rsid w:val="00CC74B4"/>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FD03-D90E-45D2-889F-01726A97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A2370EAB</Template>
  <TotalTime>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2016-02-03T12:25:00Z</dcterms:created>
  <dcterms:modified xsi:type="dcterms:W3CDTF">2016-02-03T12:29:00Z</dcterms:modified>
</cp:coreProperties>
</file>